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68" w:rsidRPr="003F50EB" w:rsidRDefault="00564F68" w:rsidP="00564F6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68" w:rsidRPr="00564F68" w:rsidRDefault="00564F68" w:rsidP="00564F68">
      <w:pPr>
        <w:jc w:val="center"/>
        <w:rPr>
          <w:rFonts w:ascii="Segoe UI" w:hAnsi="Segoe UI" w:cs="Segoe UI"/>
          <w:b/>
          <w:sz w:val="28"/>
          <w:szCs w:val="28"/>
        </w:rPr>
      </w:pPr>
      <w:r w:rsidRPr="00564F68">
        <w:rPr>
          <w:rFonts w:ascii="Segoe UI" w:hAnsi="Segoe UI" w:cs="Segoe UI"/>
          <w:b/>
          <w:sz w:val="28"/>
          <w:szCs w:val="28"/>
        </w:rPr>
        <w:t>Как проверить продавца при покупке квартиры</w:t>
      </w:r>
      <w:bookmarkStart w:id="0" w:name="_GoBack"/>
      <w:bookmarkEnd w:id="0"/>
    </w:p>
    <w:p w:rsidR="00564F68" w:rsidRP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Есть ряд причин, по которым сделка купли-продажи недвижимости может быть признана недействительной, одна из которых – предоставление недостоверной информации продавцом о себе и его собственности. Эксперт алтайского Росреестра рассказывает о том, как уберечь себя от возможных рисков.</w:t>
      </w:r>
    </w:p>
    <w:p w:rsidR="00564F68" w:rsidRP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- В первую очередь важно проверить следующие документы: паспорт (с помощью сервиса МВД http://services.fms.gov.ru/ ), выписка из ЕГРН с основными характеристиками и данными о переходе прав (через портал Госуслуги), документы, которые устанавливают права на квартиру (договор купли-продажи, свидетельство о праве на наследство и др.), брачный договор или соглашение о разделе имущества и нотариальное согласие от супруга на продажу квартиры, - информирует Андрей Рерих, заместитель руководителя регионального ведомства.</w:t>
      </w:r>
    </w:p>
    <w:p w:rsidR="00564F68" w:rsidRP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i/>
          <w:sz w:val="24"/>
          <w:szCs w:val="28"/>
        </w:rPr>
      </w:pPr>
      <w:r w:rsidRPr="00564F68">
        <w:rPr>
          <w:rFonts w:ascii="Segoe UI" w:hAnsi="Segoe UI" w:cs="Segoe UI"/>
          <w:i/>
          <w:sz w:val="24"/>
          <w:szCs w:val="28"/>
        </w:rPr>
        <w:t>Какие еще сведения о продавце стоит уточнить</w:t>
      </w:r>
    </w:p>
    <w:p w:rsidR="00564F68" w:rsidRPr="00564F68" w:rsidRDefault="00564F68" w:rsidP="00564F68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1)</w:t>
      </w:r>
      <w:r w:rsidRPr="00564F68">
        <w:rPr>
          <w:rFonts w:ascii="Segoe UI" w:hAnsi="Segoe UI" w:cs="Segoe UI"/>
          <w:sz w:val="24"/>
          <w:szCs w:val="28"/>
        </w:rPr>
        <w:tab/>
        <w:t xml:space="preserve">Семейное положение, так как если недвижимость была приобретена </w:t>
      </w:r>
    </w:p>
    <w:p w:rsidR="00564F68" w:rsidRPr="00564F68" w:rsidRDefault="00564F68" w:rsidP="00564F68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до брака, получена в рамках приватизации, по наследству или на основании брачного договора, согласие от супруга на продажу не требуется;</w:t>
      </w:r>
    </w:p>
    <w:p w:rsidR="00564F68" w:rsidRPr="00564F68" w:rsidRDefault="00564F68" w:rsidP="00564F68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2)</w:t>
      </w:r>
      <w:r w:rsidRPr="00564F68">
        <w:rPr>
          <w:rFonts w:ascii="Segoe UI" w:hAnsi="Segoe UI" w:cs="Segoe UI"/>
          <w:sz w:val="24"/>
          <w:szCs w:val="28"/>
        </w:rPr>
        <w:tab/>
        <w:t>Долги, данные о которых есть на сайте ФССП или Федерального реестра сведений о банкротстве;</w:t>
      </w:r>
    </w:p>
    <w:p w:rsidR="00564F68" w:rsidRPr="00564F68" w:rsidRDefault="00564F68" w:rsidP="00564F68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3)</w:t>
      </w:r>
      <w:r w:rsidRPr="00564F68">
        <w:rPr>
          <w:rFonts w:ascii="Segoe UI" w:hAnsi="Segoe UI" w:cs="Segoe UI"/>
          <w:sz w:val="24"/>
          <w:szCs w:val="28"/>
        </w:rPr>
        <w:tab/>
        <w:t xml:space="preserve">Судебные иски, которые можно проверить в картотеке арбитражных дел. </w:t>
      </w:r>
    </w:p>
    <w:p w:rsidR="00564F68" w:rsidRP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i/>
          <w:sz w:val="24"/>
          <w:szCs w:val="28"/>
        </w:rPr>
      </w:pPr>
      <w:r w:rsidRPr="00564F68">
        <w:rPr>
          <w:rFonts w:ascii="Segoe UI" w:hAnsi="Segoe UI" w:cs="Segoe UI"/>
          <w:i/>
          <w:sz w:val="24"/>
          <w:szCs w:val="28"/>
        </w:rPr>
        <w:t>Какая еще информация влияет на последствия сделки</w:t>
      </w:r>
    </w:p>
    <w:p w:rsidR="00564F68" w:rsidRP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В случае если использован маткапитал, детям нужно выделить доли в новом жилье и если долей в квартире владеет несовершеннолетний, нужно разрешение органов опеки на продажу. При условии, что квартира находится в залоге, с нее нужно снять обременение.</w:t>
      </w:r>
    </w:p>
    <w:p w:rsid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Андрей Васильевич отмечает: «Кроме того, мы рекомендуем перед покупкой квартиры проверить задолженность по коммунальным и иным платежам».</w:t>
      </w:r>
    </w:p>
    <w:p w:rsid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D4456B" w:rsidRDefault="004C6CFF"/>
    <w:sectPr w:rsidR="00D4456B" w:rsidSect="000A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5E3B"/>
    <w:rsid w:val="000A057C"/>
    <w:rsid w:val="004C6CFF"/>
    <w:rsid w:val="00525E3B"/>
    <w:rsid w:val="00564F68"/>
    <w:rsid w:val="008546A4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F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F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F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F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4</DocSecurity>
  <Lines>12</Lines>
  <Paragraphs>3</Paragraphs>
  <ScaleCrop>false</ScaleCrop>
  <Company>Kraftway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2021-12-10T05:28:00Z</dcterms:created>
  <dcterms:modified xsi:type="dcterms:W3CDTF">2021-12-10T05:28:00Z</dcterms:modified>
</cp:coreProperties>
</file>